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27" w:rsidRDefault="00B62D4C" w:rsidP="00B62D4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Приложение</w:t>
      </w:r>
    </w:p>
    <w:p w:rsidR="00B62D4C" w:rsidRDefault="00B62D4C" w:rsidP="00B62D4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 «Основной образовательной</w:t>
      </w:r>
    </w:p>
    <w:p w:rsidR="00B62D4C" w:rsidRDefault="00B62D4C" w:rsidP="00B62D4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программе основного общего</w:t>
      </w:r>
    </w:p>
    <w:p w:rsidR="00B62D4C" w:rsidRPr="00914227" w:rsidRDefault="00B62D4C" w:rsidP="00B62D4C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образования МБОУ СОШ № 25»</w:t>
      </w: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  <w:r w:rsidRPr="00914227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РАБОЧАЯ ПРОГРАММА</w:t>
      </w:r>
    </w:p>
    <w:p w:rsidR="00B62D4C" w:rsidRPr="00B62D4C" w:rsidRDefault="00B62D4C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B6382" w:rsidRDefault="00EB6382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Курса внеурочной деятельности</w:t>
      </w:r>
    </w:p>
    <w:p w:rsidR="00914227" w:rsidRDefault="00EB6382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 xml:space="preserve"> </w:t>
      </w:r>
      <w:r w:rsidR="00914227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«</w:t>
      </w:r>
      <w:r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ЮНЫЙ ПОЖАРНЫЙ</w:t>
      </w:r>
      <w:r w:rsidR="00914227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»</w:t>
      </w:r>
      <w:r w:rsidR="00914227" w:rsidRPr="00914227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 xml:space="preserve"> </w:t>
      </w:r>
    </w:p>
    <w:p w:rsidR="00B62D4C" w:rsidRPr="00B62D4C" w:rsidRDefault="00B62D4C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 xml:space="preserve">для </w:t>
      </w:r>
      <w:r w:rsidR="00EB6382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>5-6</w:t>
      </w:r>
      <w:r w:rsidR="00B62D4C"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  <w:t xml:space="preserve"> класса</w:t>
      </w: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36"/>
          <w:szCs w:val="36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B62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r w:rsidR="00B62D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</w:t>
      </w: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62D4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Составитель</w:t>
      </w:r>
      <w:r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="00B62D4C"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B62D4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</w:t>
      </w:r>
      <w:r w:rsidR="00B62D4C"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читель ОБЖ</w:t>
      </w:r>
    </w:p>
    <w:p w:rsidR="00914227" w:rsidRPr="00914227" w:rsidRDefault="00914227" w:rsidP="00914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</w:t>
      </w:r>
      <w:r w:rsidR="00B62D4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Ишкова</w:t>
      </w:r>
      <w:proofErr w:type="spellEnd"/>
      <w:r w:rsidRPr="0091422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Л.В</w:t>
      </w: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</w:t>
      </w: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EB6382" w:rsidP="00EB63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Г.Междуреченск</w:t>
      </w:r>
      <w:bookmarkStart w:id="0" w:name="_GoBack"/>
      <w:bookmarkEnd w:id="0"/>
      <w:proofErr w:type="spellEnd"/>
    </w:p>
    <w:p w:rsidR="000E5174" w:rsidRDefault="000E5174" w:rsidP="000E5174">
      <w:pPr>
        <w:pageBreakBefore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6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Планируемые предметные результаты освоения учебного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E5174" w:rsidRDefault="000E5174" w:rsidP="000E5174">
      <w:pPr>
        <w:pStyle w:val="a4"/>
        <w:spacing w:before="0" w:beforeAutospacing="0" w:after="150" w:afterAutospacing="0"/>
        <w:rPr>
          <w:lang w:eastAsia="hi-IN" w:bidi="hi-IN"/>
        </w:rPr>
      </w:pPr>
    </w:p>
    <w:p w:rsidR="00CC326B" w:rsidRDefault="000E5174" w:rsidP="000E5174">
      <w:pPr>
        <w:pStyle w:val="a4"/>
        <w:spacing w:before="0" w:beforeAutospacing="0" w:after="150" w:afterAutospacing="0"/>
      </w:pPr>
      <w:r w:rsidRPr="00FB6B8F">
        <w:rPr>
          <w:b/>
          <w:bCs/>
          <w:color w:val="000000"/>
        </w:rPr>
        <w:t>Личностные результаты</w:t>
      </w:r>
      <w:r w:rsidRPr="00FB6B8F">
        <w:rPr>
          <w:color w:val="000000"/>
        </w:rPr>
        <w:t>:</w:t>
      </w:r>
      <w:r w:rsidR="00CC326B" w:rsidRPr="00CC326B">
        <w:t xml:space="preserve"> 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 же на основе формирования уважительного отношения к труду, развития опыта участия в социально значимом труде;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</w:t>
      </w:r>
      <w:proofErr w:type="gramStart"/>
      <w:r>
        <w:t>а-</w:t>
      </w:r>
      <w:proofErr w:type="gramEnd"/>
      <w:r>
        <w:t xml:space="preserve"> родов России и народов мира; готовности и способности вести диалог с другими людьми и достигать в нем взаимопонимания; 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 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CC326B" w:rsidRDefault="00CC326B" w:rsidP="000E5174">
      <w:pPr>
        <w:pStyle w:val="a4"/>
        <w:spacing w:before="0" w:beforeAutospacing="0" w:after="150" w:afterAutospacing="0"/>
      </w:pPr>
      <w: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E5174" w:rsidRPr="00CC326B" w:rsidRDefault="00CC326B" w:rsidP="000E5174">
      <w:pPr>
        <w:pStyle w:val="a4"/>
        <w:spacing w:before="0" w:beforeAutospacing="0" w:after="150" w:afterAutospacing="0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CC326B" w:rsidRDefault="000E5174" w:rsidP="00CC326B">
      <w:pPr>
        <w:pStyle w:val="a4"/>
        <w:spacing w:before="0" w:beforeAutospacing="0" w:after="150" w:afterAutospacing="0"/>
        <w:rPr>
          <w:color w:val="000000"/>
        </w:rPr>
      </w:pPr>
      <w:proofErr w:type="spellStart"/>
      <w:r w:rsidRPr="00FB6B8F">
        <w:rPr>
          <w:b/>
          <w:bCs/>
          <w:color w:val="000000"/>
        </w:rPr>
        <w:t>Метапредметные</w:t>
      </w:r>
      <w:proofErr w:type="spellEnd"/>
      <w:r w:rsidRPr="00FB6B8F">
        <w:rPr>
          <w:b/>
          <w:bCs/>
          <w:color w:val="000000"/>
        </w:rPr>
        <w:t xml:space="preserve"> результаты</w:t>
      </w:r>
      <w:r w:rsidRPr="00FB6B8F">
        <w:rPr>
          <w:color w:val="000000"/>
        </w:rPr>
        <w:t> 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>4) умение оценивать правильность выполнения учебной задачи, собственные возможности ее решения;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 8) смысловое чтение;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</w:t>
      </w:r>
      <w:proofErr w:type="gramStart"/>
      <w:r>
        <w:t>о-</w:t>
      </w:r>
      <w:proofErr w:type="gramEnd"/>
      <w:r>
        <w:t xml:space="preserve"> логической контекстной речью; </w:t>
      </w:r>
    </w:p>
    <w:p w:rsidR="00CC326B" w:rsidRDefault="00CC326B" w:rsidP="00CC326B">
      <w:pPr>
        <w:pStyle w:val="a4"/>
        <w:spacing w:before="0" w:beforeAutospacing="0" w:after="150" w:afterAutospacing="0"/>
      </w:pPr>
      <w:r>
        <w:t>11) формирование и развитие компетентно</w:t>
      </w:r>
      <w:r w:rsidR="001805A8">
        <w:t>сти в области использования ин</w:t>
      </w:r>
      <w:r>
        <w:t xml:space="preserve">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(Подпункт в редакции, введенной в действие с 21 февраля 2015 года приказом </w:t>
      </w:r>
      <w:proofErr w:type="spellStart"/>
      <w:r>
        <w:t>Минобрнауки</w:t>
      </w:r>
      <w:proofErr w:type="spellEnd"/>
      <w:r>
        <w:t xml:space="preserve"> России от 29 декабря 2014 года N 1644.</w:t>
      </w:r>
    </w:p>
    <w:p w:rsidR="00CC326B" w:rsidRDefault="00CC326B" w:rsidP="00CC326B">
      <w:pPr>
        <w:pStyle w:val="a4"/>
        <w:spacing w:before="0" w:beforeAutospacing="0" w:after="150" w:afterAutospacing="0"/>
        <w:rPr>
          <w:color w:val="000000"/>
        </w:rPr>
      </w:pPr>
      <w:r>
        <w:t xml:space="preserve">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05A8" w:rsidRDefault="000E5174" w:rsidP="001805A8">
      <w:pPr>
        <w:pStyle w:val="a4"/>
        <w:spacing w:before="0" w:beforeAutospacing="0" w:after="150" w:afterAutospacing="0"/>
        <w:rPr>
          <w:color w:val="000000"/>
        </w:rPr>
      </w:pPr>
      <w:r w:rsidRPr="00FB6B8F">
        <w:rPr>
          <w:b/>
          <w:bCs/>
          <w:color w:val="000000"/>
        </w:rPr>
        <w:t>Предметные результаты</w:t>
      </w:r>
      <w:r w:rsidRPr="00FB6B8F">
        <w:rPr>
          <w:color w:val="000000"/>
        </w:rPr>
        <w:t> 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</w:t>
      </w:r>
      <w:proofErr w:type="gramStart"/>
      <w:r>
        <w:t>о-</w:t>
      </w:r>
      <w:proofErr w:type="gramEnd"/>
      <w:r>
        <w:t xml:space="preserve"> 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 2) формирование убеждения в необходимости безопасного и здорового образа жизни;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3) понимание личной и общественной значимости современной культуры безопасности жизнедеятельности;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5) понимание необходимости подготовки граждан к защите Отечества;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6)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7) 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8) понимание необходимости сохранения природы и окружающей среды для полноценной жизни человека;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lastRenderedPageBreak/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 10) знание и умение применять меры безопасности и правила поведения в условиях опасных и чрезвычайных ситуаций;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 xml:space="preserve">11) умение оказать первую помощь пострадавшим;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>12) умение предвидеть возникновение опасных ситуаций по характерным пр</w:t>
      </w:r>
      <w:proofErr w:type="gramStart"/>
      <w:r>
        <w:t>и-</w:t>
      </w:r>
      <w:proofErr w:type="gramEnd"/>
      <w:r>
        <w:t xml:space="preserve"> 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</w:t>
      </w:r>
    </w:p>
    <w:p w:rsidR="001805A8" w:rsidRDefault="001805A8" w:rsidP="001805A8">
      <w:pPr>
        <w:pStyle w:val="a4"/>
        <w:spacing w:before="0" w:beforeAutospacing="0" w:after="150" w:afterAutospacing="0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E5174" w:rsidRPr="00FB6B8F" w:rsidRDefault="001805A8" w:rsidP="001805A8">
      <w:pPr>
        <w:pStyle w:val="a4"/>
        <w:spacing w:before="0" w:beforeAutospacing="0" w:after="150" w:afterAutospacing="0"/>
        <w:rPr>
          <w:color w:val="000000"/>
        </w:rPr>
      </w:pPr>
      <w:r>
        <w:t xml:space="preserve"> 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E5174" w:rsidRPr="000E5174" w:rsidRDefault="000E5174" w:rsidP="000E5174">
      <w:pP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pageBreakBefore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Содержание </w:t>
      </w:r>
      <w:r w:rsidR="00B62D4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учебного предмета</w:t>
      </w: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914227" w:rsidRPr="00914227" w:rsidRDefault="00914227" w:rsidP="0091422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9 класс</w:t>
      </w:r>
      <w:r w:rsidRPr="009142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914227" w:rsidRPr="00914227" w:rsidRDefault="00914227" w:rsidP="0091422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Вооруженные Силы РФ – защитники нашего Отечества (4 часа)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Организация Вооруженных Сил Московского государства в Х1</w:t>
      </w:r>
      <w:r w:rsidRPr="009142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Pr="009142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Военная реформа Ивана Грозного в середине </w:t>
      </w:r>
      <w:r w:rsidRPr="009142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>1в. Военная реформа Петра</w:t>
      </w:r>
      <w:proofErr w:type="gramStart"/>
      <w:r w:rsidRPr="009142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proofErr w:type="gramEnd"/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Создание советских Вооруженных Сил, их структура и предназначение. </w:t>
      </w:r>
    </w:p>
    <w:p w:rsidR="00914227" w:rsidRPr="00914227" w:rsidRDefault="00914227" w:rsidP="00914227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Основные задачи современных Вооруженных Сил России, их роль и место в системе          обеспечения национальной безопасности страны.</w:t>
      </w:r>
    </w:p>
    <w:p w:rsidR="00914227" w:rsidRPr="00914227" w:rsidRDefault="00914227" w:rsidP="00914227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Боевые традиции Вооруженных Сил России (9 часов)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Патриотизм и верность воинскому долгу – качества защитника Отечества.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Преданность своему Отечеству, любовь к Родине, стремление служить ее интересам,   защищать от врагов – основное содержание патриотизма.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Дни воинской славы России – дни славных побед.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Встречи с героями и участниками Великой Отечественной войны и участниками  в боевых действиях в Афганистане и др.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Тактическая подготовка (6 часа)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виды боя.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Обязанности солдата в бою.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Способы передвижения солдата в бою.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Игра на местности «Тропа разведчика»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Военная топография и туристические навыки (3 часа)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Карта. Условные обозначения.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Компас. Движение по азимуту.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Игра на местности «Школа выживания на базе ДЮЦ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Военно-медицинская подготовка (5 часов)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 человека, общие понятия и определения.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Назначение медикаментов. Индивидуальная аптечка.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Первая медицинская помощь при кровотечениях, ушибах. Наложение повязок.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Игра «Санитарные посты».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Правовые основы военной службы (7 часов)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Уставы Вооруженных Сил Российской Федерации. 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Законы Российской Федерации о воинской службе.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Воинский коллектив.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Боевое знамя части.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2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Вечер «Я служить должен»</w:t>
      </w: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B6B8F" w:rsidRDefault="00FB6B8F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3A" w:rsidRDefault="008E3A3A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B6B8F" w:rsidRDefault="00FB6B8F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0E5174" w:rsidRDefault="000E5174" w:rsidP="000E51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18"/>
        <w:tblW w:w="10795" w:type="dxa"/>
        <w:tblLayout w:type="fixed"/>
        <w:tblLook w:val="0000" w:firstRow="0" w:lastRow="0" w:firstColumn="0" w:lastColumn="0" w:noHBand="0" w:noVBand="0"/>
      </w:tblPr>
      <w:tblGrid>
        <w:gridCol w:w="866"/>
        <w:gridCol w:w="6874"/>
        <w:gridCol w:w="1440"/>
        <w:gridCol w:w="1615"/>
      </w:tblGrid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914227" w:rsidRPr="00914227" w:rsidRDefault="00914227" w:rsidP="00914227">
            <w:pPr>
              <w:tabs>
                <w:tab w:val="left" w:pos="40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Вооруженные Силы РФ – защитники нашего Отечества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Вооруженных Сил Московского государства, военные реформы Х</w:t>
            </w: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</w:t>
            </w: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 </w:t>
            </w:r>
            <w:proofErr w:type="spellStart"/>
            <w:proofErr w:type="gramStart"/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создание массовой армии.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Советских ВС России, их предназначение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Реформа ВС России, этапы и основное содержание реформы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Вооруженные Силы РФ – защитники нашего Отечества. Функции и  основные задачи ВС РФ.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Боевые традиции Вооруженных Сил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Патриотизм – духовно-нравственная основа личности военнослужащего – защитника Отечества.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составляющие личности военнослужащего как защитника Отечества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военных наград.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воинской славы России – дни славных побед. Встреча с ветеранами Великой Отечественной войны.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формы увековечивания памяти российских воинов, отличившихся в сражениях.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в музей воинской славы.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Основы строевой подготовки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 и управление строем. Обязанности военнослужащего в строю.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Строевые приемы и движения без оружия.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шагом или бегом. Строи отделения.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Тактическая подготовка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передвижения солдата в бою Обязанности солдата в бою. Выбор и оборудование места для стрельбы.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при вспышке ядерного взрыва.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E363BF" w:rsidRDefault="00914227" w:rsidP="00E363BF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</w:t>
            </w:r>
            <w:r w:rsidR="00E363BF"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Десант</w:t>
            </w:r>
            <w:r w:rsidRPr="00E363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Военная топография и туристические навыки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Карта. Условные обозначения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E363BF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Компас. Азимут. Движение по азимуту. Ориентирование на местности. Игра «</w:t>
            </w:r>
            <w:r w:rsidR="00E3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Спасение</w:t>
            </w: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Военн</w:t>
            </w:r>
            <w:proofErr w:type="gramStart"/>
            <w:r w:rsidRPr="00914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914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медицинская подготовка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Первая медицинская помощь при ушибах, кровотечениях, переломах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Индивидуальная аптечка. Назначение медикаментов.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«Искусственное дыхание». Наложение  повязок.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E363BF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</w:t>
            </w:r>
            <w:r w:rsidR="00E36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Помощь</w:t>
            </w:r>
            <w:r w:rsidRPr="0091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Правовые основы военной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Уставы ВС РФ (строевой устав, дисциплинарный устав, устав внутренней службы)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Законы РФ </w:t>
            </w:r>
            <w:proofErr w:type="gramStart"/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в/службе. Воинские звания и знаки различия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Боевое знамя в/части. Воинский коллектив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Викторина «Я служить должен».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4227" w:rsidRPr="00914227" w:rsidTr="00914227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27" w:rsidRPr="00914227" w:rsidRDefault="00914227" w:rsidP="00914227">
            <w:pPr>
              <w:tabs>
                <w:tab w:val="left" w:pos="40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2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 34 часа</w:t>
            </w:r>
          </w:p>
        </w:tc>
      </w:tr>
    </w:tbl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14227" w:rsidRPr="00914227" w:rsidRDefault="00914227" w:rsidP="009142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14227" w:rsidRPr="00914227" w:rsidRDefault="00914227" w:rsidP="001805A8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4227" w:rsidRPr="00914227" w:rsidSect="00B62D4C">
      <w:pgSz w:w="11906" w:h="16838"/>
      <w:pgMar w:top="567" w:right="991" w:bottom="284" w:left="993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26264531"/>
    <w:multiLevelType w:val="hybridMultilevel"/>
    <w:tmpl w:val="6E260B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6535B44"/>
    <w:multiLevelType w:val="multilevel"/>
    <w:tmpl w:val="EFA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326F6"/>
    <w:multiLevelType w:val="hybridMultilevel"/>
    <w:tmpl w:val="C85610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27"/>
    <w:rsid w:val="000E5174"/>
    <w:rsid w:val="001805A8"/>
    <w:rsid w:val="00463303"/>
    <w:rsid w:val="007C4FCE"/>
    <w:rsid w:val="008E3A3A"/>
    <w:rsid w:val="00914227"/>
    <w:rsid w:val="00B62D4C"/>
    <w:rsid w:val="00C42501"/>
    <w:rsid w:val="00CC326B"/>
    <w:rsid w:val="00E363BF"/>
    <w:rsid w:val="00EB6382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2018-01-26T04:51:00Z</cp:lastPrinted>
  <dcterms:created xsi:type="dcterms:W3CDTF">2018-01-16T03:34:00Z</dcterms:created>
  <dcterms:modified xsi:type="dcterms:W3CDTF">2023-02-09T03:48:00Z</dcterms:modified>
</cp:coreProperties>
</file>